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0DBC"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1BF9348D" wp14:editId="4261B3D4">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6E63C953" w14:textId="7E2E9956" w:rsidR="00783E3F" w:rsidRDefault="00845DFD">
      <w:pPr>
        <w:spacing w:after="0" w:line="259" w:lineRule="auto"/>
        <w:ind w:left="2480" w:firstLine="0"/>
      </w:pPr>
      <w:r>
        <w:rPr>
          <w:b/>
          <w:sz w:val="24"/>
        </w:rPr>
        <w:t>Safer Recruitment</w:t>
      </w:r>
      <w:r w:rsidR="00161CA0">
        <w:rPr>
          <w:b/>
          <w:sz w:val="24"/>
        </w:rPr>
        <w:t xml:space="preserve"> Policy</w:t>
      </w:r>
      <w:r w:rsidR="00405B8B">
        <w:rPr>
          <w:b/>
          <w:sz w:val="24"/>
        </w:rPr>
        <w:t xml:space="preserve"> </w:t>
      </w:r>
    </w:p>
    <w:p w14:paraId="052F61E1" w14:textId="77777777" w:rsidR="00783E3F" w:rsidRDefault="00405B8B">
      <w:pPr>
        <w:spacing w:after="0" w:line="259" w:lineRule="auto"/>
        <w:ind w:left="0" w:firstLine="0"/>
      </w:pPr>
      <w:r>
        <w:rPr>
          <w:sz w:val="24"/>
        </w:rPr>
        <w:t xml:space="preserve"> </w:t>
      </w:r>
    </w:p>
    <w:p w14:paraId="05CA976F" w14:textId="3BFF87C2" w:rsidR="00783E3F" w:rsidRPr="00405B8B" w:rsidRDefault="00161CA0">
      <w:pPr>
        <w:spacing w:after="0" w:line="259" w:lineRule="auto"/>
        <w:ind w:left="-5" w:right="-5584"/>
      </w:pPr>
      <w:r>
        <w:t xml:space="preserve">Completion Date: </w:t>
      </w:r>
      <w:r w:rsidR="00845DFD">
        <w:t>16</w:t>
      </w:r>
      <w:r w:rsidR="00845DFD" w:rsidRPr="00845DFD">
        <w:rPr>
          <w:vertAlign w:val="superscript"/>
        </w:rPr>
        <w:t>th</w:t>
      </w:r>
      <w:r w:rsidR="00845DFD">
        <w:t xml:space="preserve"> April 2023</w:t>
      </w:r>
    </w:p>
    <w:p w14:paraId="4820349F" w14:textId="77777777" w:rsidR="00783E3F" w:rsidRPr="00405B8B" w:rsidRDefault="00405B8B">
      <w:pPr>
        <w:spacing w:after="0" w:line="259" w:lineRule="auto"/>
        <w:ind w:left="0" w:firstLine="0"/>
      </w:pPr>
      <w:r w:rsidRPr="00405B8B">
        <w:t xml:space="preserve"> </w:t>
      </w:r>
    </w:p>
    <w:p w14:paraId="168F938D" w14:textId="1DC72362" w:rsidR="00405B8B" w:rsidRPr="00405B8B" w:rsidRDefault="00161CA0" w:rsidP="00405B8B">
      <w:pPr>
        <w:spacing w:after="0" w:line="259" w:lineRule="auto"/>
        <w:ind w:left="-5" w:right="-5584"/>
      </w:pPr>
      <w:r>
        <w:t xml:space="preserve">Review Date: </w:t>
      </w:r>
      <w:r w:rsidR="00845DFD">
        <w:t>April</w:t>
      </w:r>
      <w:r>
        <w:t xml:space="preserve"> 202</w:t>
      </w:r>
      <w:r w:rsidR="00845DFD">
        <w:t>4</w:t>
      </w:r>
      <w:r w:rsidR="00405B8B" w:rsidRPr="00405B8B">
        <w:t xml:space="preserve">     Review Completed Date:  </w:t>
      </w:r>
      <w:r w:rsidR="00F50302">
        <w:t>18/05/2024</w:t>
      </w:r>
    </w:p>
    <w:p w14:paraId="1D1C4F42" w14:textId="77777777" w:rsidR="00405B8B" w:rsidRDefault="00405B8B">
      <w:pPr>
        <w:tabs>
          <w:tab w:val="center" w:pos="4514"/>
        </w:tabs>
        <w:spacing w:after="0" w:line="259" w:lineRule="auto"/>
        <w:ind w:left="-15" w:right="-5584" w:firstLine="0"/>
        <w:rPr>
          <w:sz w:val="24"/>
        </w:rPr>
      </w:pPr>
    </w:p>
    <w:p w14:paraId="621951F2" w14:textId="1D73E103" w:rsidR="00783E3F" w:rsidRDefault="00405B8B">
      <w:pPr>
        <w:tabs>
          <w:tab w:val="center" w:pos="4514"/>
        </w:tabs>
        <w:spacing w:after="0" w:line="259" w:lineRule="auto"/>
        <w:ind w:left="-15" w:right="-5584" w:firstLine="0"/>
      </w:pPr>
      <w:r w:rsidRPr="00405B8B">
        <w:t xml:space="preserve">Review Date: </w:t>
      </w:r>
      <w:r>
        <w:t xml:space="preserve"> </w:t>
      </w:r>
      <w:r w:rsidR="00345842">
        <w:t>April 2025</w:t>
      </w:r>
      <w:r>
        <w:t xml:space="preserve">          Review Completed Date:</w:t>
      </w:r>
      <w:r>
        <w:tab/>
      </w:r>
      <w:r w:rsidRPr="00405B8B">
        <w:t xml:space="preserve">  </w:t>
      </w:r>
      <w:r w:rsidR="00345842">
        <w:t>14/05/2025</w:t>
      </w:r>
    </w:p>
    <w:p w14:paraId="7FD613DD" w14:textId="77777777" w:rsidR="0020553F" w:rsidRDefault="0020553F">
      <w:pPr>
        <w:tabs>
          <w:tab w:val="center" w:pos="4514"/>
        </w:tabs>
        <w:spacing w:after="0" w:line="259" w:lineRule="auto"/>
        <w:ind w:left="-15" w:right="-5584" w:firstLine="0"/>
      </w:pPr>
    </w:p>
    <w:p w14:paraId="6AD80515" w14:textId="084EFB78" w:rsidR="0020553F" w:rsidRPr="00405B8B" w:rsidRDefault="0020553F">
      <w:pPr>
        <w:tabs>
          <w:tab w:val="center" w:pos="4514"/>
        </w:tabs>
        <w:spacing w:after="0" w:line="259" w:lineRule="auto"/>
        <w:ind w:left="-15" w:right="-5584" w:firstLine="0"/>
      </w:pPr>
      <w:r>
        <w:t>Review Date: May 2026        Review Completed Date: 27/03/2026</w:t>
      </w:r>
      <w:r>
        <w:tab/>
      </w:r>
      <w:r>
        <w:tab/>
      </w:r>
    </w:p>
    <w:p w14:paraId="006988E2" w14:textId="77777777" w:rsidR="00783E3F" w:rsidRDefault="00405B8B">
      <w:pPr>
        <w:spacing w:after="0" w:line="259" w:lineRule="auto"/>
        <w:ind w:left="0" w:firstLine="0"/>
      </w:pPr>
      <w:r>
        <w:t xml:space="preserve"> </w:t>
      </w:r>
    </w:p>
    <w:p w14:paraId="34E4C655" w14:textId="77777777" w:rsidR="00845DFD" w:rsidRPr="00845DFD" w:rsidRDefault="00845DFD" w:rsidP="00845DFD">
      <w:pPr>
        <w:spacing w:after="0" w:line="240" w:lineRule="auto"/>
        <w:rPr>
          <w:rFonts w:asciiTheme="minorHAnsi" w:eastAsia="Times New Roman" w:hAnsiTheme="minorHAnsi" w:cstheme="minorHAnsi"/>
        </w:rPr>
      </w:pPr>
      <w:r w:rsidRPr="00845DFD">
        <w:rPr>
          <w:rFonts w:asciiTheme="minorHAnsi" w:eastAsia="Times New Roman" w:hAnsiTheme="minorHAnsi" w:cstheme="minorHAnsi"/>
        </w:rPr>
        <w:t xml:space="preserve">Second Chance Herford is </w:t>
      </w:r>
      <w:r w:rsidRPr="00655D7C">
        <w:rPr>
          <w:rFonts w:asciiTheme="minorHAnsi" w:eastAsia="Times New Roman" w:hAnsiTheme="minorHAnsi" w:cstheme="minorHAnsi"/>
        </w:rPr>
        <w:t>committed to safeguarding children (anyone under 18) and adults at risk.</w:t>
      </w:r>
      <w:r w:rsidRPr="00845DFD">
        <w:rPr>
          <w:rFonts w:asciiTheme="minorHAnsi" w:eastAsia="Times New Roman" w:hAnsiTheme="minorHAnsi" w:cstheme="minorHAnsi"/>
        </w:rPr>
        <w:t xml:space="preserve"> We </w:t>
      </w:r>
      <w:r w:rsidRPr="00655D7C">
        <w:rPr>
          <w:rFonts w:asciiTheme="minorHAnsi" w:eastAsia="Times New Roman" w:hAnsiTheme="minorHAnsi" w:cstheme="minorHAnsi"/>
        </w:rPr>
        <w:t>compl</w:t>
      </w:r>
      <w:r w:rsidRPr="00845DFD">
        <w:rPr>
          <w:rFonts w:asciiTheme="minorHAnsi" w:eastAsia="Times New Roman" w:hAnsiTheme="minorHAnsi" w:cstheme="minorHAnsi"/>
        </w:rPr>
        <w:t>y</w:t>
      </w:r>
      <w:r w:rsidRPr="00655D7C">
        <w:rPr>
          <w:rFonts w:asciiTheme="minorHAnsi" w:eastAsia="Times New Roman" w:hAnsiTheme="minorHAnsi" w:cstheme="minorHAnsi"/>
        </w:rPr>
        <w:t xml:space="preserve"> with National Safer Recruitment Procedures and relevant legislation to</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ensure a consistent and thorough recruitment process. S</w:t>
      </w:r>
      <w:r w:rsidRPr="00845DFD">
        <w:rPr>
          <w:rFonts w:asciiTheme="minorHAnsi" w:eastAsia="Times New Roman" w:hAnsiTheme="minorHAnsi" w:cstheme="minorHAnsi"/>
        </w:rPr>
        <w:t>econd Chance Hereford con</w:t>
      </w:r>
      <w:r w:rsidRPr="00655D7C">
        <w:rPr>
          <w:rFonts w:asciiTheme="minorHAnsi" w:eastAsia="Times New Roman" w:hAnsiTheme="minorHAnsi" w:cstheme="minorHAnsi"/>
        </w:rPr>
        <w:t>ducts Disclosure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and Barring Service (DBS) checks on applicable positions as part of this process.</w:t>
      </w:r>
    </w:p>
    <w:p w14:paraId="47997D3A"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br/>
        <w:t>The aim of the Safer Recruitment policy is to help deter people who might abuse children or adults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at risk from applying for roles where they will have access to those vulnerable groups.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Individuals involved in the recruitment and selection of staff are responsible for familiarising</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themselves with and complying with the provisions of this policy.</w:t>
      </w:r>
    </w:p>
    <w:p w14:paraId="6665E572"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br/>
        <w:t>This Policy shall be applied consistently in relation to all staff regardless of age, disability, gender</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reassignment, marital or civil partnership status, pregnancy or maternity status, race, religion or</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belief, sex, or sexual orientation.</w:t>
      </w:r>
      <w:r w:rsidRPr="00655D7C">
        <w:rPr>
          <w:rFonts w:asciiTheme="minorHAnsi" w:eastAsia="Times New Roman" w:hAnsiTheme="minorHAnsi" w:cstheme="minorHAnsi"/>
        </w:rPr>
        <w:br/>
      </w:r>
    </w:p>
    <w:p w14:paraId="6E203C46"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b/>
          <w:bCs/>
        </w:rPr>
        <w:t>Recruitment Process</w:t>
      </w:r>
      <w:r w:rsidRPr="00655D7C">
        <w:rPr>
          <w:rFonts w:asciiTheme="minorHAnsi" w:eastAsia="Times New Roman" w:hAnsiTheme="minorHAnsi" w:cstheme="minorHAnsi"/>
        </w:rPr>
        <w:br/>
        <w:t>If a role involves working with children (anyone under 18) or adults at risk, the role requirements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will be carefully reviewed to determine if a DBS check is required.</w:t>
      </w:r>
      <w:r w:rsidRPr="00655D7C">
        <w:rPr>
          <w:rFonts w:asciiTheme="minorHAnsi" w:eastAsia="Times New Roman" w:hAnsiTheme="minorHAnsi" w:cstheme="minorHAnsi"/>
        </w:rPr>
        <w:br/>
        <w:t>We will advertise for any vacant positions and any adverts and/or job descriptions will refer to any</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requirements to complete the appropriate DBS check.</w:t>
      </w:r>
      <w:r w:rsidRPr="00655D7C">
        <w:rPr>
          <w:rFonts w:asciiTheme="minorHAnsi" w:eastAsia="Times New Roman" w:hAnsiTheme="minorHAnsi" w:cstheme="minorHAnsi"/>
        </w:rPr>
        <w:br/>
        <w:t>All applicants are required to complete a standard application process to ensure they have all the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information they need about our organisation, including the advertised role and to ensure we can</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assess their suitability for the role. This process will provide us with essential information such as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employment history (either paid or voluntary), further education background, academic or</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vocational qualifications.</w:t>
      </w:r>
      <w:r w:rsidRPr="00655D7C">
        <w:rPr>
          <w:rFonts w:asciiTheme="minorHAnsi" w:eastAsia="Times New Roman" w:hAnsiTheme="minorHAnsi" w:cstheme="minorHAnsi"/>
        </w:rPr>
        <w:br/>
      </w:r>
    </w:p>
    <w:p w14:paraId="65B53EEA"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t>During the application process applicants are asked to confidentially self-disclose any unspent</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criminal offences or child protection investigations. If the role requires an enhanced DBS check, we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will also ask applicants to disclose any unprotected spent offences. Where the information raises a</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 xml:space="preserve">safeguarding concern, details will be shared with the </w:t>
      </w:r>
      <w:r w:rsidRPr="00845DFD">
        <w:rPr>
          <w:rFonts w:asciiTheme="minorHAnsi" w:eastAsia="Times New Roman" w:hAnsiTheme="minorHAnsi" w:cstheme="minorHAnsi"/>
        </w:rPr>
        <w:t>local</w:t>
      </w:r>
      <w:r w:rsidRPr="00655D7C">
        <w:rPr>
          <w:rFonts w:asciiTheme="minorHAnsi" w:eastAsia="Times New Roman" w:hAnsiTheme="minorHAnsi" w:cstheme="minorHAnsi"/>
        </w:rPr>
        <w:t xml:space="preserve"> Safeguarding Team.</w:t>
      </w:r>
      <w:r w:rsidRPr="00655D7C">
        <w:rPr>
          <w:rFonts w:asciiTheme="minorHAnsi" w:eastAsia="Times New Roman" w:hAnsiTheme="minorHAnsi" w:cstheme="minorHAnsi"/>
        </w:rPr>
        <w:br/>
      </w:r>
    </w:p>
    <w:p w14:paraId="753B9004"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t>We will take reasonable steps to confirm the applicants’ suitability for the role, including; verifying</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qualifications and professional memberships, assessing skills and relevant experience. All</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applicants will be asked to provide an explanation for any significant gaps or repeated changes in</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employment history where no reasons have been provided on their application. We may also ask</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interview questions which are designed to allow candidates to demonstrate the attitudes and</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values that people working with children need to have.</w:t>
      </w:r>
      <w:r w:rsidRPr="00655D7C">
        <w:rPr>
          <w:rFonts w:asciiTheme="minorHAnsi" w:eastAsia="Times New Roman" w:hAnsiTheme="minorHAnsi" w:cstheme="minorHAnsi"/>
        </w:rPr>
        <w:br/>
      </w:r>
    </w:p>
    <w:p w14:paraId="0910D0B5" w14:textId="77777777" w:rsidR="00845DFD" w:rsidRPr="00655D7C"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t>Applicants will be asked to provide contact details of people willing to act as a referee during the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 xml:space="preserve">application process. References are normally sought after a conditional offer of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 or</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engagement has been made, however there may be occasions when we ask applicants for their</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 xml:space="preserve">consent to contact a referee before an offer of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 or engagement has been made. All</w:t>
      </w:r>
      <w:r w:rsidRPr="00655D7C">
        <w:rPr>
          <w:rFonts w:asciiTheme="minorHAnsi" w:eastAsia="Times New Roman" w:hAnsiTheme="minorHAnsi" w:cstheme="minorHAnsi"/>
        </w:rPr>
        <w:br/>
      </w:r>
      <w:r w:rsidRPr="00655D7C">
        <w:rPr>
          <w:rFonts w:asciiTheme="minorHAnsi" w:eastAsia="Times New Roman" w:hAnsiTheme="minorHAnsi" w:cstheme="minorHAnsi"/>
        </w:rPr>
        <w:lastRenderedPageBreak/>
        <w:t xml:space="preserve">conditional offers of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 or engagement are subject satisfactory completion of all vetting</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processes including references.</w:t>
      </w:r>
    </w:p>
    <w:p w14:paraId="65236EEB" w14:textId="77777777" w:rsidR="00845DFD" w:rsidRPr="00845DFD" w:rsidRDefault="00845DFD" w:rsidP="00845DFD">
      <w:pPr>
        <w:spacing w:after="0" w:line="240" w:lineRule="auto"/>
        <w:rPr>
          <w:rFonts w:asciiTheme="minorHAnsi" w:eastAsia="Times New Roman" w:hAnsiTheme="minorHAnsi" w:cstheme="minorHAnsi"/>
        </w:rPr>
      </w:pPr>
    </w:p>
    <w:p w14:paraId="1B630BEF"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br/>
      </w:r>
      <w:r w:rsidRPr="00845DFD">
        <w:rPr>
          <w:rFonts w:asciiTheme="minorHAnsi" w:eastAsia="Times New Roman" w:hAnsiTheme="minorHAnsi" w:cstheme="minorHAnsi"/>
        </w:rPr>
        <w:t>Second Chance Hereford</w:t>
      </w:r>
      <w:r w:rsidRPr="00655D7C">
        <w:rPr>
          <w:rFonts w:asciiTheme="minorHAnsi" w:eastAsia="Times New Roman" w:hAnsiTheme="minorHAnsi" w:cstheme="minorHAnsi"/>
        </w:rPr>
        <w:t xml:space="preserve"> provides an induction programme for all new staff which includes our safeguarding</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policies and procedures. As part of the induction process all new staff are required to complete an</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initial probationary period to ensure that their conduct, performance, behaviours and attendance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meet the required standards.</w:t>
      </w:r>
      <w:r w:rsidRPr="00655D7C">
        <w:rPr>
          <w:rFonts w:asciiTheme="minorHAnsi" w:eastAsia="Times New Roman" w:hAnsiTheme="minorHAnsi" w:cstheme="minorHAnsi"/>
        </w:rPr>
        <w:br/>
      </w:r>
    </w:p>
    <w:p w14:paraId="41CD8C24"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b/>
          <w:bCs/>
        </w:rPr>
        <w:t>DBS checks</w:t>
      </w:r>
      <w:r w:rsidRPr="00655D7C">
        <w:rPr>
          <w:rFonts w:asciiTheme="minorHAnsi" w:eastAsia="Times New Roman" w:hAnsiTheme="minorHAnsi" w:cstheme="minorHAnsi"/>
        </w:rPr>
        <w:br/>
        <w:t>Any individual intending to work in Regulated Activity with children, young people or adults are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required to complete an Enhanced DBS check and Barred List check before commencement of</w:t>
      </w:r>
      <w:r w:rsidRPr="00845DFD">
        <w:rPr>
          <w:rFonts w:asciiTheme="minorHAnsi" w:eastAsia="Times New Roman" w:hAnsiTheme="minorHAnsi" w:cstheme="minorHAnsi"/>
        </w:rPr>
        <w:t xml:space="preserve"> self-</w:t>
      </w:r>
      <w:r w:rsidRPr="00655D7C">
        <w:rPr>
          <w:rFonts w:asciiTheme="minorHAnsi" w:eastAsia="Times New Roman" w:hAnsiTheme="minorHAnsi" w:cstheme="minorHAnsi"/>
        </w:rPr>
        <w:t xml:space="preserve">employment or engagement and at least every 3 years during their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 or engagement.</w:t>
      </w:r>
      <w:r w:rsidRPr="00655D7C">
        <w:rPr>
          <w:rFonts w:asciiTheme="minorHAnsi" w:eastAsia="Times New Roman" w:hAnsiTheme="minorHAnsi" w:cstheme="minorHAnsi"/>
        </w:rPr>
        <w:br/>
        <w:t>Regulated activity is work that a barred person must not do. It is defined in the Safeguarding</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Vulnerable Groups Act 2006 (SVGA) which has been amended by the Protection of Freedoms Act</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2012 (</w:t>
      </w:r>
      <w:proofErr w:type="spellStart"/>
      <w:r w:rsidRPr="00655D7C">
        <w:rPr>
          <w:rFonts w:asciiTheme="minorHAnsi" w:eastAsia="Times New Roman" w:hAnsiTheme="minorHAnsi" w:cstheme="minorHAnsi"/>
        </w:rPr>
        <w:t>PoFA</w:t>
      </w:r>
      <w:proofErr w:type="spellEnd"/>
      <w:r w:rsidRPr="00655D7C">
        <w:rPr>
          <w:rFonts w:asciiTheme="minorHAnsi" w:eastAsia="Times New Roman" w:hAnsiTheme="minorHAnsi" w:cstheme="minorHAnsi"/>
        </w:rPr>
        <w:t>).</w:t>
      </w:r>
    </w:p>
    <w:p w14:paraId="05862363" w14:textId="77777777"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br/>
        <w:t>Any individual intending to work in a role which involves work with children or adults at risk but is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not defined as Regulated Activity will be required to complete an Enhanced DBS check before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commencement of</w:t>
      </w:r>
      <w:r w:rsidRPr="00845DFD">
        <w:rPr>
          <w:rFonts w:asciiTheme="minorHAnsi" w:eastAsia="Times New Roman" w:hAnsiTheme="minorHAnsi" w:cstheme="minorHAnsi"/>
        </w:rPr>
        <w:t xml:space="preserve"> self-</w:t>
      </w:r>
      <w:r w:rsidRPr="00655D7C">
        <w:rPr>
          <w:rFonts w:asciiTheme="minorHAnsi" w:eastAsia="Times New Roman" w:hAnsiTheme="minorHAnsi" w:cstheme="minorHAnsi"/>
        </w:rPr>
        <w:t xml:space="preserve"> employment or engagement and at least every 3 years during their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or engagement.</w:t>
      </w:r>
      <w:r w:rsidRPr="00845DFD">
        <w:rPr>
          <w:rFonts w:asciiTheme="minorHAnsi" w:eastAsia="Times New Roman" w:hAnsiTheme="minorHAnsi" w:cstheme="minorHAnsi"/>
        </w:rPr>
        <w:t xml:space="preserve"> Second Chance Hereford</w:t>
      </w:r>
      <w:r w:rsidRPr="00655D7C">
        <w:rPr>
          <w:rFonts w:asciiTheme="minorHAnsi" w:eastAsia="Times New Roman" w:hAnsiTheme="minorHAnsi" w:cstheme="minorHAnsi"/>
        </w:rPr>
        <w:t xml:space="preserve"> will regularly monitor the specific nature of roles and whether they</w:t>
      </w:r>
      <w:r w:rsidRPr="00655D7C">
        <w:rPr>
          <w:rFonts w:asciiTheme="minorHAnsi" w:eastAsia="Times New Roman" w:hAnsiTheme="minorHAnsi" w:cstheme="minorHAnsi"/>
        </w:rPr>
        <w:br/>
        <w:t>are defined as Regulated Activity.</w:t>
      </w:r>
      <w:r w:rsidRPr="00655D7C">
        <w:rPr>
          <w:rFonts w:asciiTheme="minorHAnsi" w:eastAsia="Times New Roman" w:hAnsiTheme="minorHAnsi" w:cstheme="minorHAnsi"/>
        </w:rPr>
        <w:br/>
        <w:t>All conditional offers of</w:t>
      </w:r>
      <w:r w:rsidRPr="00845DFD">
        <w:rPr>
          <w:rFonts w:asciiTheme="minorHAnsi" w:eastAsia="Times New Roman" w:hAnsiTheme="minorHAnsi" w:cstheme="minorHAnsi"/>
        </w:rPr>
        <w:t xml:space="preserve"> self-</w:t>
      </w:r>
      <w:r w:rsidRPr="00655D7C">
        <w:rPr>
          <w:rFonts w:asciiTheme="minorHAnsi" w:eastAsia="Times New Roman" w:hAnsiTheme="minorHAnsi" w:cstheme="minorHAnsi"/>
        </w:rPr>
        <w:t>employment or engagement are subject to receipt of a satisfactory DBS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check completed through the L</w:t>
      </w:r>
      <w:r w:rsidRPr="00845DFD">
        <w:rPr>
          <w:rFonts w:asciiTheme="minorHAnsi" w:eastAsia="Times New Roman" w:hAnsiTheme="minorHAnsi" w:cstheme="minorHAnsi"/>
        </w:rPr>
        <w:t>A</w:t>
      </w:r>
      <w:r w:rsidRPr="00655D7C">
        <w:rPr>
          <w:rFonts w:asciiTheme="minorHAnsi" w:eastAsia="Times New Roman" w:hAnsiTheme="minorHAnsi" w:cstheme="minorHAnsi"/>
        </w:rPr>
        <w:t>, and an Overseas Criminal Record check if appropriate.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In order to minimise risk, if a role is not defined as Regulated Activity but requires an Enhanced</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DBS check and this check takes much longer than anticipated, in exceptional circumstances where</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 xml:space="preserve">a delay in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 or engagement may cause significant operational difficulties the</w:t>
      </w:r>
      <w:r w:rsidRPr="00655D7C">
        <w:rPr>
          <w:rFonts w:asciiTheme="minorHAnsi" w:eastAsia="Times New Roman" w:hAnsiTheme="minorHAnsi" w:cstheme="minorHAnsi"/>
        </w:rPr>
        <w:br/>
      </w:r>
      <w:r w:rsidRPr="00845DFD">
        <w:rPr>
          <w:rFonts w:asciiTheme="minorHAnsi" w:eastAsia="Times New Roman" w:hAnsiTheme="minorHAnsi" w:cstheme="minorHAnsi"/>
        </w:rPr>
        <w:t xml:space="preserve">Director </w:t>
      </w:r>
      <w:r w:rsidRPr="00655D7C">
        <w:rPr>
          <w:rFonts w:asciiTheme="minorHAnsi" w:eastAsia="Times New Roman" w:hAnsiTheme="minorHAnsi" w:cstheme="minorHAnsi"/>
        </w:rPr>
        <w:t>may authorise an individual to commence their work in a supervised</w:t>
      </w:r>
      <w:r w:rsidRPr="00655D7C">
        <w:rPr>
          <w:rFonts w:asciiTheme="minorHAnsi" w:eastAsia="Times New Roman" w:hAnsiTheme="minorHAnsi" w:cstheme="minorHAnsi"/>
        </w:rPr>
        <w:br/>
        <w:t>capacity. However this does not apply to roles considered as working in Regulated activity.</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If we are not satisfied with the outcome of any of the above checks (DBS check or Overseas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 xml:space="preserve">Criminal Record check) we may decide to withdraw a conditional offer of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 or</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 xml:space="preserve">engagement. We may also withdraw a conditional offer of </w:t>
      </w:r>
      <w:r w:rsidRPr="00845DFD">
        <w:rPr>
          <w:rFonts w:asciiTheme="minorHAnsi" w:eastAsia="Times New Roman" w:hAnsiTheme="minorHAnsi" w:cstheme="minorHAnsi"/>
        </w:rPr>
        <w:t>self-</w:t>
      </w:r>
      <w:r w:rsidRPr="00655D7C">
        <w:rPr>
          <w:rFonts w:asciiTheme="minorHAnsi" w:eastAsia="Times New Roman" w:hAnsiTheme="minorHAnsi" w:cstheme="minorHAnsi"/>
        </w:rPr>
        <w:t>employment or engagement if an</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applicant has failed to co-operate with this process or if the process has not been completed within</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reasonable timescales.</w:t>
      </w:r>
      <w:r w:rsidRPr="00655D7C">
        <w:rPr>
          <w:rFonts w:asciiTheme="minorHAnsi" w:eastAsia="Times New Roman" w:hAnsiTheme="minorHAnsi" w:cstheme="minorHAnsi"/>
        </w:rPr>
        <w:br/>
      </w:r>
    </w:p>
    <w:p w14:paraId="06084C6F" w14:textId="649F1DCA" w:rsidR="00845DFD" w:rsidRPr="00845DFD" w:rsidRDefault="00845DFD" w:rsidP="00845DFD">
      <w:pPr>
        <w:spacing w:after="0" w:line="240" w:lineRule="auto"/>
        <w:rPr>
          <w:rFonts w:asciiTheme="minorHAnsi" w:eastAsia="Times New Roman" w:hAnsiTheme="minorHAnsi" w:cstheme="minorHAnsi"/>
        </w:rPr>
      </w:pPr>
      <w:r w:rsidRPr="00655D7C">
        <w:rPr>
          <w:rFonts w:asciiTheme="minorHAnsi" w:eastAsia="Times New Roman" w:hAnsiTheme="minorHAnsi" w:cstheme="minorHAnsi"/>
        </w:rPr>
        <w:t>Staff who begin performing additional duties or a different role that moves them into Regulated</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Activity will be asked to complete a new Enhanced DBS and Barred List check.</w:t>
      </w:r>
      <w:r w:rsidRPr="00845DFD">
        <w:rPr>
          <w:rFonts w:asciiTheme="minorHAnsi" w:eastAsia="Times New Roman" w:hAnsiTheme="minorHAnsi" w:cstheme="minorHAnsi"/>
        </w:rPr>
        <w:t xml:space="preserve"> Second</w:t>
      </w:r>
      <w:r w:rsidRPr="00655D7C">
        <w:rPr>
          <w:rFonts w:asciiTheme="minorHAnsi" w:eastAsia="Times New Roman" w:hAnsiTheme="minorHAnsi" w:cstheme="minorHAnsi"/>
        </w:rPr>
        <w:t xml:space="preserve"> </w:t>
      </w:r>
      <w:r w:rsidRPr="00845DFD">
        <w:rPr>
          <w:rFonts w:asciiTheme="minorHAnsi" w:eastAsia="Times New Roman" w:hAnsiTheme="minorHAnsi" w:cstheme="minorHAnsi"/>
        </w:rPr>
        <w:t xml:space="preserve">Chance Hereford </w:t>
      </w:r>
      <w:r w:rsidRPr="00655D7C">
        <w:rPr>
          <w:rFonts w:asciiTheme="minorHAnsi" w:eastAsia="Times New Roman" w:hAnsiTheme="minorHAnsi" w:cstheme="minorHAnsi"/>
        </w:rPr>
        <w:t>will consider the implications of these Policy requirements on the provision of</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service agreements for all contractors, including any additional vetting requirements for those roles</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engaged in Regulated Activity with children, young people or adults at risk.</w:t>
      </w:r>
      <w:r w:rsidR="00D16036">
        <w:rPr>
          <w:rFonts w:asciiTheme="minorHAnsi" w:eastAsia="Times New Roman" w:hAnsiTheme="minorHAnsi" w:cstheme="minorHAnsi"/>
        </w:rPr>
        <w:t xml:space="preserve"> Second Chance will ensure safeguarding and DBS checks for all staff are available and agree to inform schools and education providers of any changes that may impact the status of staff safeguarding checks. </w:t>
      </w:r>
      <w:r w:rsidRPr="00655D7C">
        <w:rPr>
          <w:rFonts w:asciiTheme="minorHAnsi" w:eastAsia="Times New Roman" w:hAnsiTheme="minorHAnsi" w:cstheme="minorHAnsi"/>
        </w:rPr>
        <w:br/>
      </w:r>
      <w:r w:rsidRPr="00655D7C">
        <w:rPr>
          <w:rFonts w:asciiTheme="minorHAnsi" w:eastAsia="Times New Roman" w:hAnsiTheme="minorHAnsi" w:cstheme="minorHAnsi"/>
        </w:rPr>
        <w:br/>
        <w:t>A DBS check will disclose any spent convictions, cautions or reprimands that are not protected and</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been subject to filtering by the DBS. DBS checks may also disclose other relevant information</w:t>
      </w:r>
      <w:r w:rsidRPr="00845DFD">
        <w:rPr>
          <w:rFonts w:asciiTheme="minorHAnsi" w:eastAsia="Times New Roman" w:hAnsiTheme="minorHAnsi" w:cstheme="minorHAnsi"/>
        </w:rPr>
        <w:t xml:space="preserve"> </w:t>
      </w:r>
      <w:r w:rsidRPr="00655D7C">
        <w:rPr>
          <w:rFonts w:asciiTheme="minorHAnsi" w:eastAsia="Times New Roman" w:hAnsiTheme="minorHAnsi" w:cstheme="minorHAnsi"/>
        </w:rPr>
        <w:t>based on the position applied for.</w:t>
      </w:r>
      <w:r w:rsidRPr="00845DFD">
        <w:rPr>
          <w:rFonts w:asciiTheme="minorHAnsi" w:eastAsia="Times New Roman" w:hAnsiTheme="minorHAnsi" w:cstheme="minorHAnsi"/>
        </w:rPr>
        <w:br/>
        <w:t>The organisation will receive a notification when a DBS check has revealed content (i.e. an offence); however, will not know the details of the content.</w:t>
      </w:r>
      <w:r w:rsidRPr="00845DFD">
        <w:rPr>
          <w:rFonts w:asciiTheme="minorHAnsi" w:eastAsia="Times New Roman" w:hAnsiTheme="minorHAnsi" w:cstheme="minorHAnsi"/>
        </w:rPr>
        <w:br/>
        <w:t>When Second Chance Hereford receives a notification that a DBS check has revealed content, the applicant will be asked to provide the original DBS check for review. We will then review the information to decide if any further information or action is required.</w:t>
      </w:r>
      <w:r w:rsidRPr="00845DFD">
        <w:rPr>
          <w:rFonts w:asciiTheme="minorHAnsi" w:eastAsia="Times New Roman" w:hAnsiTheme="minorHAnsi" w:cstheme="minorHAnsi"/>
        </w:rPr>
        <w:br/>
      </w:r>
    </w:p>
    <w:p w14:paraId="0768EC09" w14:textId="77777777" w:rsidR="00845DFD" w:rsidRPr="00845DFD" w:rsidRDefault="00845DFD" w:rsidP="00845DFD">
      <w:pPr>
        <w:spacing w:after="0" w:line="240" w:lineRule="auto"/>
        <w:rPr>
          <w:rFonts w:asciiTheme="minorHAnsi" w:eastAsia="Times New Roman" w:hAnsiTheme="minorHAnsi" w:cstheme="minorHAnsi"/>
        </w:rPr>
      </w:pPr>
      <w:r w:rsidRPr="00845DFD">
        <w:rPr>
          <w:rFonts w:asciiTheme="minorHAnsi" w:eastAsia="Times New Roman" w:hAnsiTheme="minorHAnsi" w:cstheme="minorHAnsi"/>
        </w:rPr>
        <w:t>If the DBS is not provided for Second Chance Hereford to view we may withdraw any conditional offer of self-employment or engagement and take appropriate steps to prevent the individual from working with children and adults at risk</w:t>
      </w:r>
    </w:p>
    <w:p w14:paraId="140592FE" w14:textId="77777777" w:rsidR="00845DFD" w:rsidRDefault="00845DFD">
      <w:pPr>
        <w:spacing w:after="0" w:line="259" w:lineRule="auto"/>
        <w:ind w:left="0" w:firstLine="0"/>
      </w:pPr>
    </w:p>
    <w:sectPr w:rsidR="00845DFD">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6003776">
    <w:abstractNumId w:val="1"/>
  </w:num>
  <w:num w:numId="2" w16cid:durableId="1574393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95D4C"/>
    <w:rsid w:val="00161CA0"/>
    <w:rsid w:val="0020553F"/>
    <w:rsid w:val="00345842"/>
    <w:rsid w:val="00405B8B"/>
    <w:rsid w:val="004C3285"/>
    <w:rsid w:val="0068437C"/>
    <w:rsid w:val="00783E3F"/>
    <w:rsid w:val="00845DFD"/>
    <w:rsid w:val="00A070F1"/>
    <w:rsid w:val="00D16036"/>
    <w:rsid w:val="00F50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D586"/>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VP</cp:lastModifiedBy>
  <cp:revision>6</cp:revision>
  <cp:lastPrinted>2023-05-15T14:54:00Z</cp:lastPrinted>
  <dcterms:created xsi:type="dcterms:W3CDTF">2023-05-15T14:54:00Z</dcterms:created>
  <dcterms:modified xsi:type="dcterms:W3CDTF">2026-03-27T13:29:00Z</dcterms:modified>
</cp:coreProperties>
</file>